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81" w:type="dxa"/>
        <w:tblLook w:val="04A0" w:firstRow="1" w:lastRow="0" w:firstColumn="1" w:lastColumn="0" w:noHBand="0" w:noVBand="1"/>
      </w:tblPr>
      <w:tblGrid>
        <w:gridCol w:w="11381"/>
      </w:tblGrid>
      <w:tr w:rsidR="008B4BB7" w:rsidRPr="008B4BB7" w:rsidTr="000918E2">
        <w:trPr>
          <w:trHeight w:val="390"/>
        </w:trPr>
        <w:tc>
          <w:tcPr>
            <w:tcW w:w="1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BB7" w:rsidRPr="00AC558B" w:rsidRDefault="000918E2" w:rsidP="008B4B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C55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รายงานพิสูจน์</w:t>
            </w:r>
            <w:r w:rsidR="00AC558B" w:rsidRPr="00AC55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ยอดเงินสะสมที่สามารถนำไปใช้ได้ตามรายงานการเงิน</w:t>
            </w:r>
          </w:p>
          <w:p w:rsidR="00AC558B" w:rsidRPr="00AC558B" w:rsidRDefault="00AC558B" w:rsidP="008B4B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C55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องค์การบริหารส่วนจังหวัดกาฬสินธุ์ อำเภอเมือง จังหวัดกาฬสินธุ์</w:t>
            </w:r>
          </w:p>
          <w:p w:rsidR="00AC558B" w:rsidRPr="008B4BB7" w:rsidRDefault="00AC558B" w:rsidP="008B4BB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AC55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ณ วันที่ 30 กันยายน 2567</w:t>
            </w:r>
          </w:p>
        </w:tc>
      </w:tr>
      <w:tr w:rsidR="008B4BB7" w:rsidRPr="008B4BB7" w:rsidTr="000918E2">
        <w:trPr>
          <w:trHeight w:val="405"/>
        </w:trPr>
        <w:tc>
          <w:tcPr>
            <w:tcW w:w="1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BB7" w:rsidRPr="008B4BB7" w:rsidRDefault="00AC558B" w:rsidP="00AC558B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</w:pPr>
            <w:r w:rsidRPr="00542C7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ยอดเงินสด เงินฝากธนาคาร และเงินฝากกระทรวงการคลัง ณ วันที่ 30 กันยายน 2567</w:t>
            </w:r>
            <w:r w:rsidRPr="00542C74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                            269</w:t>
            </w:r>
            <w:r w:rsidRPr="00542C74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>,804,049.66</w:t>
            </w:r>
          </w:p>
        </w:tc>
      </w:tr>
      <w:tr w:rsidR="008B4BB7" w:rsidRPr="008B4BB7" w:rsidTr="000918E2">
        <w:trPr>
          <w:trHeight w:val="375"/>
        </w:trPr>
        <w:tc>
          <w:tcPr>
            <w:tcW w:w="1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BB7" w:rsidRPr="008B4BB7" w:rsidRDefault="00AC558B" w:rsidP="00AC558B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</w:pPr>
            <w:r w:rsidRPr="00542C74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>หัก   หนี้สิน ณ วันที่ 30 กันยายน 2567</w:t>
            </w:r>
            <w:r w:rsidRPr="00542C74">
              <w:rPr>
                <w:rFonts w:ascii="Vivaldi" w:eastAsia="Times New Roman" w:hAnsi="Vivaldi" w:cs="Angsana New"/>
                <w:color w:val="000000"/>
                <w:sz w:val="30"/>
                <w:szCs w:val="30"/>
                <w:cs/>
              </w:rPr>
              <w:t>*</w:t>
            </w:r>
            <w:r w:rsidRPr="00542C74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 xml:space="preserve">                                                                                                                     </w:t>
            </w:r>
            <w:r w:rsidRPr="00542C74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u w:val="single"/>
                <w:cs/>
              </w:rPr>
              <w:t>47,071,469.30</w:t>
            </w:r>
          </w:p>
        </w:tc>
      </w:tr>
    </w:tbl>
    <w:p w:rsidR="000918E2" w:rsidRPr="00542C74" w:rsidRDefault="00AC558B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 คงเหลือเงินสะสมตามบัญชีเงินฝากธนาคาร ณ วันที่ 30 กันยายน 2567                                                           222,732,580.36</w:t>
      </w:r>
    </w:p>
    <w:p w:rsidR="00AC558B" w:rsidRPr="00542C74" w:rsidRDefault="00AC558B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>หัก    รายการกันเงินและขยายเวลาเบิกจ่ายเงินที่ไม่ได้ก่อหนี้ผูกพัน</w:t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 w:hint="cs"/>
          <w:sz w:val="30"/>
          <w:szCs w:val="30"/>
          <w:cs/>
        </w:rPr>
        <w:t>78,868,919.36</w:t>
      </w:r>
    </w:p>
    <w:p w:rsidR="00AC558B" w:rsidRPr="00542C74" w:rsidRDefault="00AC558B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และก่อหนี้ผูกพันแล้วแต่</w:t>
      </w:r>
      <w:r w:rsidR="001542DE" w:rsidRPr="00542C74">
        <w:rPr>
          <w:rFonts w:ascii="Angsana New" w:hAnsi="Angsana New" w:cs="Angsana New" w:hint="cs"/>
          <w:sz w:val="30"/>
          <w:szCs w:val="30"/>
          <w:cs/>
        </w:rPr>
        <w:t>ยังไม่บันทึกบัญชีเป็นหนี้สิน</w:t>
      </w:r>
      <w:r w:rsidR="001542DE" w:rsidRPr="00542C74">
        <w:rPr>
          <w:rFonts w:ascii="Vivaldi" w:eastAsia="Times New Roman" w:hAnsi="Vivaldi" w:cs="Angsana New"/>
          <w:color w:val="000000"/>
          <w:sz w:val="30"/>
          <w:szCs w:val="30"/>
          <w:cs/>
        </w:rPr>
        <w:t>**</w:t>
      </w:r>
      <w:r w:rsidR="001542DE" w:rsidRPr="00542C74">
        <w:rPr>
          <w:rFonts w:ascii="Angsana New" w:eastAsia="Times New Roman" w:hAnsi="Angsana New" w:cs="Angsana New" w:hint="cs"/>
          <w:color w:val="000000"/>
          <w:sz w:val="30"/>
          <w:szCs w:val="30"/>
          <w:cs/>
        </w:rPr>
        <w:t xml:space="preserve">    </w:t>
      </w:r>
    </w:p>
    <w:p w:rsidR="001542DE" w:rsidRPr="00542C74" w:rsidRDefault="001542DE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เงินสะสมที่อนุมัติแล้ว ทั้งที่ไม่ได้ก่อหนี้</w:t>
      </w:r>
    </w:p>
    <w:p w:rsidR="001542DE" w:rsidRPr="00542C74" w:rsidRDefault="001542DE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ผูกพันและที่ก่อหนี้ผูกพันแล้ว แต่ยังไม่ได้บันทึกบัญชีเป็นหนี้สิน</w:t>
      </w:r>
      <w:r w:rsidRPr="00542C74">
        <w:rPr>
          <w:rFonts w:ascii="Vivaldi" w:eastAsia="Times New Roman" w:hAnsi="Vivaldi" w:cs="Angsana New"/>
          <w:color w:val="000000"/>
          <w:sz w:val="30"/>
          <w:szCs w:val="30"/>
          <w:cs/>
        </w:rPr>
        <w:t>***</w:t>
      </w:r>
    </w:p>
    <w:p w:rsidR="001542DE" w:rsidRPr="00542C74" w:rsidRDefault="001542DE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รายการที่มีข้อผูกพันตามสัญญาจะซื้อจะขายที่ดิน</w:t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Pr="00542C74">
        <w:rPr>
          <w:rFonts w:ascii="Angsana New" w:hAnsi="Angsana New" w:cs="Angsana New"/>
          <w:sz w:val="30"/>
          <w:szCs w:val="30"/>
          <w:cs/>
        </w:rPr>
        <w:tab/>
      </w:r>
      <w:r w:rsidR="00542C74">
        <w:rPr>
          <w:rFonts w:ascii="Angsana New" w:hAnsi="Angsana New" w:cs="Angsana New" w:hint="cs"/>
          <w:sz w:val="30"/>
          <w:szCs w:val="30"/>
          <w:cs/>
        </w:rPr>
        <w:t xml:space="preserve">         </w:t>
      </w:r>
      <w:r w:rsidRPr="00542C74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         -                             78,868,919.36</w:t>
      </w:r>
    </w:p>
    <w:p w:rsidR="001542DE" w:rsidRPr="00542C74" w:rsidRDefault="001542DE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542C74">
        <w:rPr>
          <w:rFonts w:ascii="Angsana New" w:hAnsi="Angsana New" w:cs="Angsana New" w:hint="cs"/>
          <w:sz w:val="30"/>
          <w:szCs w:val="30"/>
          <w:cs/>
        </w:rPr>
        <w:t xml:space="preserve">คงเหลือเงินสะสมตามบัญชีเงินฝากธนาคารที่นำไปใช้ได้ ณ วันที่ 30 กันยายน 2567                                   </w:t>
      </w:r>
      <w:r w:rsidR="00542C74"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542C74">
        <w:rPr>
          <w:rFonts w:ascii="Angsana New" w:hAnsi="Angsana New" w:cs="Angsana New" w:hint="cs"/>
          <w:sz w:val="30"/>
          <w:szCs w:val="30"/>
          <w:cs/>
        </w:rPr>
        <w:t xml:space="preserve">          </w:t>
      </w:r>
      <w:r w:rsidRPr="00542C74">
        <w:rPr>
          <w:rFonts w:ascii="Angsana New" w:hAnsi="Angsana New" w:cs="Angsana New" w:hint="cs"/>
          <w:sz w:val="30"/>
          <w:szCs w:val="30"/>
          <w:u w:val="single"/>
          <w:cs/>
        </w:rPr>
        <w:t>143,863,661.00 (1</w:t>
      </w:r>
      <w:r w:rsidRPr="00542C74">
        <w:rPr>
          <w:rFonts w:ascii="Angsana New" w:hAnsi="Angsana New" w:cs="Angsana New" w:hint="cs"/>
          <w:sz w:val="30"/>
          <w:szCs w:val="30"/>
          <w:cs/>
        </w:rPr>
        <w:t>)</w:t>
      </w:r>
    </w:p>
    <w:p w:rsidR="001542DE" w:rsidRPr="00542C74" w:rsidRDefault="001542DE" w:rsidP="00AC558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</w:p>
    <w:tbl>
      <w:tblPr>
        <w:tblW w:w="12720" w:type="dxa"/>
        <w:tblLook w:val="04A0" w:firstRow="1" w:lastRow="0" w:firstColumn="1" w:lastColumn="0" w:noHBand="0" w:noVBand="1"/>
      </w:tblPr>
      <w:tblGrid>
        <w:gridCol w:w="1080"/>
        <w:gridCol w:w="1085"/>
        <w:gridCol w:w="1085"/>
        <w:gridCol w:w="1070"/>
        <w:gridCol w:w="15"/>
        <w:gridCol w:w="1065"/>
        <w:gridCol w:w="20"/>
        <w:gridCol w:w="1810"/>
        <w:gridCol w:w="962"/>
        <w:gridCol w:w="868"/>
        <w:gridCol w:w="1101"/>
        <w:gridCol w:w="729"/>
        <w:gridCol w:w="1151"/>
        <w:gridCol w:w="679"/>
      </w:tblGrid>
      <w:tr w:rsidR="001542DE" w:rsidRPr="001542DE" w:rsidTr="001542DE">
        <w:trPr>
          <w:gridAfter w:val="1"/>
          <w:wAfter w:w="679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หมายเหตุ</w:t>
            </w:r>
            <w:r w:rsidRPr="001542DE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*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ใช้บัญชีหนี้สินทุกบัญชียกเว้นบัญชี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>1.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รายได้ตามสัญญาเช่าการเงินรอการรับรู้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-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ระยะสั้น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รายได้รอการรับรู้ -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ระยะสั้น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รายได้รอการรับรู้ -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ระยะยาว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4.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เงินกู้ - ระยะสั้น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ส่วนของเงินกู้ระยะยาวที่ถึงกำหนดชำระภายใน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6.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เงินกู้ - ระยะยาว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>7.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ค่าใช้จ่ายค้างจ่ายที่ใช้งบประมาณปีถัดไปในการชำระหนี้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 ค่าไฟฟ้า ค่าน้ำประปา ค่าโทรศัพท์ เดือน ส.ค. - ก.ย.</w:t>
            </w:r>
          </w:p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8.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ี้สินที่ตั้งหนี้จากแหล่งเงินอุดหนุนระบุวัตถุประสงค์/เฉพาะกิจและยังไม่ได้รับเงินอุดหนุนในปีที่ตั้งหนี้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9.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หนี้สินที่ตั้งหนี้จากแหล่งเงินกู้และยังไม่ได้รับเงินกู้ในปีที่ตั้งหนี้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*</w:t>
            </w:r>
            <w:proofErr w:type="gramStart"/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*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รายการกันเงินและขยายเวลาเบิกจ่ายเงิน</w:t>
            </w:r>
            <w:proofErr w:type="gramEnd"/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 เฉพาะแหล่งเงินงบประมาณ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การบันทึกบัญชีเป็นหนี้สิน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หมายถึง การรับรู้ภาระหนี้สิน เช่น การตั้งหนี้ การตั้งค่าใช้จ่ายค้างจ่าย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***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สำรองตามระเบียบฯ หมายถึง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สำรองตามระเบียบกระทรวงมหาดไทยว่าด้วยการรับเงิน การเบิกจ่ายเงิน การฝากเงิน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การเก็บ</w:t>
            </w: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รักษาเงิน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และการตรวจเงินขององค์กรปกครองส่วนท้องถิ่น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พ.ศ. </w:t>
            </w:r>
            <w:r w:rsidRPr="001542DE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2566 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ตามแนวทางหนังสือกรมส่งเสริมการปกครองท้องถิ่น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 xml:space="preserve">ที่ มท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0808.4/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ว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4570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 xml:space="preserve">ลงวันที่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7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 xml:space="preserve">พฤศจิกายน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2566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1542DE" w:rsidRPr="001542DE" w:rsidTr="001542DE">
        <w:trPr>
          <w:gridAfter w:val="1"/>
          <w:wAfter w:w="679" w:type="dxa"/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trHeight w:val="43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ลงชื่อ........................................................ผู้จัดทำ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 xml:space="preserve"> 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ลงชื่อ........................................................ผู้ตรวจสอบ</w:t>
            </w:r>
          </w:p>
        </w:tc>
      </w:tr>
      <w:tr w:rsidR="001542DE" w:rsidRPr="001542DE" w:rsidTr="001542DE">
        <w:trPr>
          <w:trHeight w:val="39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(                               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)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(                                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)  </w:t>
            </w:r>
          </w:p>
        </w:tc>
      </w:tr>
      <w:tr w:rsidR="001542DE" w:rsidRPr="001542DE" w:rsidTr="001542DE">
        <w:trPr>
          <w:trHeight w:val="43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เจ้าหน้าที่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 xml:space="preserve">                      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ผู้อำนวยการกองคลัง</w:t>
            </w:r>
          </w:p>
        </w:tc>
      </w:tr>
      <w:tr w:rsidR="001542DE" w:rsidRPr="001542DE" w:rsidTr="001542DE">
        <w:trPr>
          <w:trHeight w:val="34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2DE" w:rsidRPr="001542DE" w:rsidTr="001542DE">
        <w:trPr>
          <w:trHeight w:val="31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(                           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   </w:t>
            </w:r>
            <w:r w:rsidRPr="001542D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)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2DE" w:rsidRPr="001542DE" w:rsidRDefault="001542DE" w:rsidP="001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42DE" w:rsidRDefault="005534A4" w:rsidP="00AC558B">
      <w:pPr>
        <w:spacing w:after="0" w:line="240" w:lineRule="auto"/>
        <w:ind w:right="-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ผู้ตรวจสอบ</w:t>
      </w:r>
    </w:p>
    <w:p w:rsidR="00B242F9" w:rsidRPr="00AC558B" w:rsidRDefault="00B242F9" w:rsidP="00B242F9">
      <w:pPr>
        <w:spacing w:after="0" w:line="240" w:lineRule="auto"/>
        <w:jc w:val="center"/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</w:pPr>
      <w:r w:rsidRPr="00AC558B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รายงานพิสูจน์ยอดเงินสะสมที่สามารถนำไปใช้ได้ตามรายงานการเงิน</w:t>
      </w: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(ระหว่างปี)</w:t>
      </w:r>
    </w:p>
    <w:p w:rsidR="00B242F9" w:rsidRPr="00AC558B" w:rsidRDefault="00B242F9" w:rsidP="00B242F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AC558B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องค์การบริหารส่วนจังหวัดกาฬสินธุ์ อำเภอเมือง จังหวัดกาฬสินธุ์</w:t>
      </w:r>
    </w:p>
    <w:p w:rsidR="00B242F9" w:rsidRDefault="00B242F9" w:rsidP="00B242F9">
      <w:pPr>
        <w:spacing w:after="0" w:line="240" w:lineRule="auto"/>
        <w:ind w:right="-720"/>
        <w:jc w:val="center"/>
        <w:rPr>
          <w:rFonts w:ascii="Angsana New" w:hAnsi="Angsana New" w:cs="Angsana New"/>
          <w:sz w:val="32"/>
          <w:szCs w:val="32"/>
        </w:rPr>
      </w:pPr>
      <w:r w:rsidRPr="00AC558B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ณ วันที่ 30 กันยายน 2567</w:t>
      </w:r>
    </w:p>
    <w:p w:rsidR="00F43DBB" w:rsidRPr="00D32530" w:rsidRDefault="00F43DBB" w:rsidP="00F43DB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เงินสะสมตามบัญชีเงินฝากธนาคารที่นำไปใช้ได้ ณ วันที่ 30 กันยายน 2567                                          </w:t>
      </w:r>
      <w:r w:rsidR="00D32530">
        <w:rPr>
          <w:rFonts w:ascii="Angsana New" w:hAnsi="Angsana New" w:cs="Angsana New"/>
          <w:sz w:val="30"/>
          <w:szCs w:val="30"/>
          <w:cs/>
        </w:rPr>
        <w:tab/>
      </w: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3253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143,863,661.00(1)</w:t>
      </w:r>
    </w:p>
    <w:p w:rsidR="00F43DBB" w:rsidRPr="00D32530" w:rsidRDefault="00F43DBB" w:rsidP="00F43DB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>หัก  เงินสมทบกองทุนส่งเสริมกิจการขององค์กรปกครองส่วนท้องถิ่น</w:t>
      </w:r>
      <w:r w:rsidRPr="001542DE">
        <w:rPr>
          <w:rFonts w:ascii="Angsana New" w:eastAsia="Times New Roman" w:hAnsi="Angsana New" w:cs="Angsana New"/>
          <w:color w:val="000000"/>
          <w:sz w:val="30"/>
          <w:szCs w:val="30"/>
        </w:rPr>
        <w:t>*</w:t>
      </w: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      (214,480.64)</w:t>
      </w:r>
    </w:p>
    <w:p w:rsidR="00F43DBB" w:rsidRPr="00D32530" w:rsidRDefault="00F43DBB" w:rsidP="00F43DBB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สำรองตามระเบียบฯ</w:t>
      </w:r>
    </w:p>
    <w:p w:rsidR="00F43DBB" w:rsidRPr="00D32530" w:rsidRDefault="00F43DBB" w:rsidP="00F43DBB">
      <w:pPr>
        <w:pStyle w:val="a3"/>
        <w:numPr>
          <w:ilvl w:val="0"/>
          <w:numId w:val="1"/>
        </w:num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>ค่าใช้จ่ายด้านบุคลากร ไม่น้อยกว่า 3 เดือน                                           (132,797,910)</w:t>
      </w:r>
    </w:p>
    <w:p w:rsidR="00F43DBB" w:rsidRPr="00D32530" w:rsidRDefault="00F43DBB" w:rsidP="00F43DBB">
      <w:pPr>
        <w:pStyle w:val="a3"/>
        <w:numPr>
          <w:ilvl w:val="0"/>
          <w:numId w:val="1"/>
        </w:num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>ร้อยละ 15 ของงบประมาณรายจ่ายประจำปี                                         (160,376,100)</w:t>
      </w:r>
    </w:p>
    <w:p w:rsidR="00F43DBB" w:rsidRPr="00D32530" w:rsidRDefault="00F43DBB" w:rsidP="00F43DBB">
      <w:pPr>
        <w:pStyle w:val="a3"/>
        <w:numPr>
          <w:ilvl w:val="0"/>
          <w:numId w:val="1"/>
        </w:num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เงินสะสมคงเหลือขั้นต่ำตามระเบียบฯ          </w:t>
      </w:r>
      <w:r w:rsidR="00D32530">
        <w:rPr>
          <w:rFonts w:ascii="Angsana New" w:hAnsi="Angsana New" w:cs="Angsana New" w:hint="cs"/>
          <w:sz w:val="30"/>
          <w:szCs w:val="30"/>
          <w:cs/>
        </w:rPr>
        <w:t xml:space="preserve">       </w:t>
      </w: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 </w:t>
      </w:r>
      <w:r w:rsidR="00C12060" w:rsidRPr="00D32530">
        <w:rPr>
          <w:rFonts w:ascii="Angsana New" w:hAnsi="Angsana New" w:cs="Angsana New"/>
          <w:sz w:val="30"/>
          <w:szCs w:val="30"/>
          <w:cs/>
        </w:rPr>
        <w:tab/>
      </w:r>
      <w:r w:rsidR="00D32530">
        <w:rPr>
          <w:rFonts w:ascii="Angsana New" w:hAnsi="Angsana New" w:cs="Angsana New"/>
          <w:sz w:val="30"/>
          <w:szCs w:val="30"/>
          <w:cs/>
        </w:rPr>
        <w:tab/>
      </w:r>
      <w:r w:rsidR="00D3253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12060" w:rsidRPr="00D32530">
        <w:rPr>
          <w:rFonts w:ascii="Angsana New" w:hAnsi="Angsana New" w:cs="Angsana New"/>
          <w:sz w:val="30"/>
          <w:szCs w:val="30"/>
          <w:u w:val="single"/>
          <w:cs/>
        </w:rPr>
        <w:tab/>
      </w:r>
      <w:r w:rsidR="00D32530"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  </w:t>
      </w:r>
      <w:r w:rsidR="00C12060" w:rsidRPr="00D32530">
        <w:rPr>
          <w:rFonts w:ascii="Angsana New" w:hAnsi="Angsana New" w:cs="Angsana New"/>
          <w:sz w:val="30"/>
          <w:szCs w:val="30"/>
          <w:u w:val="single"/>
          <w:cs/>
        </w:rPr>
        <w:tab/>
      </w:r>
      <w:r w:rsidR="00C12060"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- </w:t>
      </w:r>
      <w:r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    </w:t>
      </w:r>
      <w:r w:rsidR="00D32530"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</w:t>
      </w:r>
      <w:r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               </w:t>
      </w:r>
      <w:r w:rsidR="00D32530"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</w:t>
      </w:r>
      <w:r w:rsidRPr="00D32530">
        <w:rPr>
          <w:rFonts w:ascii="Angsana New" w:hAnsi="Angsana New" w:cs="Angsana New" w:hint="cs"/>
          <w:sz w:val="30"/>
          <w:szCs w:val="30"/>
          <w:u w:val="single"/>
          <w:cs/>
        </w:rPr>
        <w:t xml:space="preserve">          293,388,490.64</w:t>
      </w:r>
    </w:p>
    <w:p w:rsidR="00C12060" w:rsidRPr="00D3253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>หัก    เงินสะสมที่ได้รับอนุมัติแล้วในปีปัจจุบัน</w:t>
      </w:r>
    </w:p>
    <w:p w:rsidR="00C12060" w:rsidRPr="00D3253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  ถอนคืนเงินรายรับข้ามปีงบประมาณ</w:t>
      </w:r>
    </w:p>
    <w:p w:rsidR="00C12060" w:rsidRPr="00D3253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>บวก  เงินสะสมที่เหลือจากการอนุมัติหลังจากก่อหนี้ผูกพันแล้ว</w:t>
      </w:r>
      <w:r w:rsidRPr="001542DE">
        <w:rPr>
          <w:rFonts w:ascii="Angsana New" w:eastAsia="Times New Roman" w:hAnsi="Angsana New" w:cs="Angsana New"/>
          <w:color w:val="000000"/>
          <w:sz w:val="30"/>
          <w:szCs w:val="30"/>
        </w:rPr>
        <w:t>**</w:t>
      </w:r>
    </w:p>
    <w:p w:rsidR="00C12060" w:rsidRPr="00D3253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  รับคืนเงินรายจ่าย/รับรายได้ข้ามปีงบประมาณตกเป็นเงินสะสม                    11,643.00</w:t>
      </w:r>
    </w:p>
    <w:p w:rsidR="00C12060" w:rsidRPr="00D3253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30"/>
          <w:szCs w:val="30"/>
        </w:rPr>
      </w:pPr>
      <w:r w:rsidRPr="00D32530">
        <w:rPr>
          <w:rFonts w:ascii="Angsana New" w:hAnsi="Angsana New" w:cs="Angsana New" w:hint="cs"/>
          <w:sz w:val="30"/>
          <w:szCs w:val="30"/>
          <w:cs/>
        </w:rPr>
        <w:t xml:space="preserve">         เงินทุนสำรองเงินสะสมที่เหลือจากการอนุมัติหลักจากก่อหนี้ผูกพันแล้ว</w:t>
      </w:r>
    </w:p>
    <w:p w:rsidR="00C12060" w:rsidRPr="00C12060" w:rsidRDefault="00C12060" w:rsidP="00C12060">
      <w:pPr>
        <w:spacing w:after="0" w:line="240" w:lineRule="auto"/>
        <w:rPr>
          <w:rFonts w:ascii="Angsana New" w:eastAsia="Times New Roman" w:hAnsi="Angsana New" w:cs="Angsana New" w:hint="cs"/>
          <w:color w:val="000000"/>
          <w:sz w:val="30"/>
          <w:szCs w:val="30"/>
          <w:cs/>
        </w:rPr>
      </w:pPr>
      <w:r w:rsidRPr="00D32530">
        <w:rPr>
          <w:rFonts w:ascii="Angsana New" w:eastAsia="Times New Roman" w:hAnsi="Angsana New" w:cs="Angsana New" w:hint="cs"/>
          <w:color w:val="000000"/>
          <w:sz w:val="30"/>
          <w:szCs w:val="30"/>
          <w:cs/>
        </w:rPr>
        <w:t xml:space="preserve">        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คงเหลือเงินสะสมตามบัญชีเงินฝากธนาคารที่</w:t>
      </w:r>
      <w:proofErr w:type="spellStart"/>
      <w:r w:rsidRPr="00C12060">
        <w:rPr>
          <w:rFonts w:ascii="Angsana New" w:eastAsia="Times New Roman" w:hAnsi="Angsana New" w:cs="Angsana New"/>
          <w:color w:val="000000"/>
          <w:sz w:val="30"/>
          <w:szCs w:val="30"/>
          <w:cs/>
        </w:rPr>
        <w:t>นําไปใช้</w:t>
      </w:r>
      <w:proofErr w:type="spellEnd"/>
      <w:r w:rsidRPr="00C12060">
        <w:rPr>
          <w:rFonts w:ascii="Angsana New" w:eastAsia="Times New Roman" w:hAnsi="Angsana New" w:cs="Angsana New"/>
          <w:color w:val="000000"/>
          <w:sz w:val="30"/>
          <w:szCs w:val="30"/>
          <w:cs/>
        </w:rPr>
        <w:t>ได้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 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  <w:cs/>
        </w:rPr>
        <w:t xml:space="preserve">ณ วันที่ 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30 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  <w:cs/>
        </w:rPr>
        <w:t xml:space="preserve">กันยายน </w:t>
      </w:r>
      <w:r w:rsidRPr="00C12060">
        <w:rPr>
          <w:rFonts w:ascii="Angsana New" w:eastAsia="Times New Roman" w:hAnsi="Angsana New" w:cs="Angsana New"/>
          <w:color w:val="000000"/>
          <w:sz w:val="30"/>
          <w:szCs w:val="30"/>
        </w:rPr>
        <w:t>2567</w:t>
      </w:r>
      <w:r w:rsidRPr="00D32530">
        <w:rPr>
          <w:rFonts w:ascii="Angsana New" w:eastAsia="Times New Roman" w:hAnsi="Angsana New" w:cs="Angsana New"/>
          <w:color w:val="000000"/>
          <w:sz w:val="30"/>
          <w:szCs w:val="30"/>
        </w:rPr>
        <w:tab/>
      </w:r>
      <w:r w:rsidR="00D32530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               </w:t>
      </w:r>
      <w:r w:rsidRPr="00D32530">
        <w:rPr>
          <w:rFonts w:ascii="Angsana New" w:eastAsia="Times New Roman" w:hAnsi="Angsana New" w:cs="Angsana New"/>
          <w:color w:val="000000"/>
          <w:sz w:val="30"/>
          <w:szCs w:val="30"/>
        </w:rPr>
        <w:tab/>
      </w:r>
      <w:r w:rsidRPr="00D32530">
        <w:rPr>
          <w:rFonts w:ascii="Angsana New" w:eastAsia="Times New Roman" w:hAnsi="Angsana New" w:cs="Angsana New"/>
          <w:color w:val="000000"/>
          <w:sz w:val="30"/>
          <w:szCs w:val="30"/>
        </w:rPr>
        <w:tab/>
      </w:r>
      <w:r w:rsidRPr="00D32530">
        <w:rPr>
          <w:rFonts w:ascii="Angsana New" w:eastAsia="Times New Roman" w:hAnsi="Angsana New" w:cs="Angsana New"/>
          <w:color w:val="000000"/>
          <w:sz w:val="30"/>
          <w:szCs w:val="30"/>
          <w:u w:val="single"/>
        </w:rPr>
        <w:t>- 149</w:t>
      </w:r>
      <w:r w:rsidRPr="00D32530">
        <w:rPr>
          <w:rFonts w:ascii="Angsana New" w:eastAsia="Times New Roman" w:hAnsi="Angsana New" w:cs="Angsana New" w:hint="cs"/>
          <w:color w:val="000000"/>
          <w:sz w:val="30"/>
          <w:szCs w:val="30"/>
          <w:u w:val="single"/>
          <w:cs/>
        </w:rPr>
        <w:t>,513,186.64</w:t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1080"/>
        <w:gridCol w:w="8991"/>
        <w:gridCol w:w="222"/>
        <w:gridCol w:w="1880"/>
        <w:gridCol w:w="720"/>
        <w:gridCol w:w="1080"/>
      </w:tblGrid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หมายเหตุ</w:t>
            </w:r>
            <w:r w:rsidRPr="00C12060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*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หมายถึง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เงินสมทบเงินทุนส่งเสริมกิจการขององค์กรปกครองส่วนท้องถิ่นที่นำส่งประจำปี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>2567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hint="cs"/>
                <w:sz w:val="28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(1)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หมายถึง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เงินสะสมตามบัญชีเงินฝากธนาคารที่นำไปใช้ได้ ณ วันที่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30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กันยายน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>2567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การบันทึกบัญชีเป็นหนี้สิน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หมายถึง การรับรู้ภาระหนี้สิน เช่น การตั้งหนี้ การตั้งค่าใช้จ่ายค้างจ่าย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**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การเบิกจ่ายเงิน </w:t>
            </w: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 xml:space="preserve">การฝากเงิน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การเก็บรักษาเงิน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และการตรวจเงินขององค์กรปกครองส่วนท้องถิ่น พ.ศ.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2566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ตามแนวทางหนังสือกรมส่งเสริมการปกครองท้องถิ่น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ที่ มท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>0808.4/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4570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ลงวันที่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7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พฤศจิกายน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>2566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รายงานพิสูจน์ยอดเงินสะสมตามงบแสดงฐานะการเงินฉบับนี้เป็นข้อมูลที่ยังไม่ได้รับการรับรองงบ</w:t>
            </w:r>
            <w:bookmarkStart w:id="0" w:name="_GoBack"/>
            <w:bookmarkEnd w:id="0"/>
          </w:p>
        </w:tc>
      </w:tr>
      <w:tr w:rsidR="00C12060" w:rsidRPr="00C12060" w:rsidTr="00C12060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0" w:rsidRPr="00C12060" w:rsidRDefault="00C12060" w:rsidP="00C1206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C1206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จากสำนักงานการตรวจเงินแผ่นดิน ประจำปี </w:t>
            </w:r>
            <w:r w:rsidRPr="00C12060">
              <w:rPr>
                <w:rFonts w:ascii="Angsana New" w:eastAsia="Times New Roman" w:hAnsi="Angsana New" w:cs="Angsana New"/>
                <w:color w:val="000000"/>
                <w:sz w:val="28"/>
              </w:rPr>
              <w:t>2567</w:t>
            </w:r>
          </w:p>
        </w:tc>
      </w:tr>
    </w:tbl>
    <w:p w:rsidR="00C12060" w:rsidRDefault="00C12060" w:rsidP="00C12060">
      <w:pPr>
        <w:spacing w:after="0" w:line="240" w:lineRule="auto"/>
        <w:ind w:right="-720"/>
        <w:rPr>
          <w:rFonts w:ascii="Angsana New" w:hAnsi="Angsana New" w:cs="Angsana New"/>
          <w:sz w:val="28"/>
        </w:rPr>
      </w:pPr>
    </w:p>
    <w:tbl>
      <w:tblPr>
        <w:tblW w:w="12872" w:type="dxa"/>
        <w:tblLook w:val="04A0" w:firstRow="1" w:lastRow="0" w:firstColumn="1" w:lastColumn="0" w:noHBand="0" w:noVBand="1"/>
      </w:tblPr>
      <w:tblGrid>
        <w:gridCol w:w="4472"/>
        <w:gridCol w:w="1080"/>
        <w:gridCol w:w="1830"/>
        <w:gridCol w:w="1830"/>
        <w:gridCol w:w="1830"/>
        <w:gridCol w:w="1830"/>
      </w:tblGrid>
      <w:tr w:rsidR="004E55F4" w:rsidRPr="004E55F4" w:rsidTr="004E55F4">
        <w:trPr>
          <w:trHeight w:val="48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ลงชื่อ........................................................ผู้จัดทำ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ลงชื่อ........................................................ผู้ตรวจสอบ</w:t>
            </w:r>
          </w:p>
        </w:tc>
      </w:tr>
      <w:tr w:rsidR="004E55F4" w:rsidRPr="004E55F4" w:rsidTr="004E55F4">
        <w:trPr>
          <w:trHeight w:val="48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(                                        )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</w:t>
            </w: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(             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</w:t>
            </w: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           )  </w:t>
            </w:r>
          </w:p>
        </w:tc>
      </w:tr>
      <w:tr w:rsidR="004E55F4" w:rsidRPr="004E55F4" w:rsidTr="004E55F4">
        <w:trPr>
          <w:trHeight w:val="48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เจ้าหน้าที่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</w:rPr>
              <w:t xml:space="preserve">                     </w:t>
            </w: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ผู้อำนวยการกองคลัง</w:t>
            </w:r>
          </w:p>
        </w:tc>
      </w:tr>
      <w:tr w:rsidR="004E55F4" w:rsidRPr="004E55F4" w:rsidTr="004E55F4">
        <w:trPr>
          <w:trHeight w:val="48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  <w:t>ลงชื่อ........................................................ผู้ตรวจสอบ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55F4" w:rsidRPr="004E55F4" w:rsidTr="004E55F4">
        <w:trPr>
          <w:trHeight w:val="48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4E55F4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 xml:space="preserve">                   (                                        )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5F4" w:rsidRPr="004E55F4" w:rsidRDefault="004E55F4" w:rsidP="004E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4E55F4" w:rsidRPr="004E55F4" w:rsidRDefault="004E55F4" w:rsidP="00C12060">
      <w:pPr>
        <w:spacing w:after="0" w:line="240" w:lineRule="auto"/>
        <w:ind w:right="-720"/>
        <w:rPr>
          <w:rFonts w:ascii="Angsana New" w:hAnsi="Angsana New" w:cs="Angsana New" w:hint="cs"/>
          <w:sz w:val="30"/>
          <w:szCs w:val="30"/>
          <w:cs/>
        </w:rPr>
      </w:pPr>
    </w:p>
    <w:sectPr w:rsidR="004E55F4" w:rsidRPr="004E55F4" w:rsidSect="00AC558B">
      <w:pgSz w:w="11906" w:h="16838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210"/>
    <w:multiLevelType w:val="hybridMultilevel"/>
    <w:tmpl w:val="5F3A8F00"/>
    <w:lvl w:ilvl="0" w:tplc="8CB6A2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7"/>
    <w:rsid w:val="000918E2"/>
    <w:rsid w:val="001542DE"/>
    <w:rsid w:val="001A27C3"/>
    <w:rsid w:val="004E55F4"/>
    <w:rsid w:val="00542C74"/>
    <w:rsid w:val="005534A4"/>
    <w:rsid w:val="007E25A1"/>
    <w:rsid w:val="008B4BB7"/>
    <w:rsid w:val="009536E4"/>
    <w:rsid w:val="00AC558B"/>
    <w:rsid w:val="00B242F9"/>
    <w:rsid w:val="00C12060"/>
    <w:rsid w:val="00D32530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53A5"/>
  <w15:chartTrackingRefBased/>
  <w15:docId w15:val="{E18D1447-ACD8-4D0B-98D3-650BF72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2025-02-26T07:37:00Z</dcterms:created>
  <dcterms:modified xsi:type="dcterms:W3CDTF">2025-02-26T08:41:00Z</dcterms:modified>
</cp:coreProperties>
</file>